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254D83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№088/GArm/26_5.4_043/23.02.26</w:t>
      </w:r>
      <w:r w:rsidR="00292C7C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254D83">
        <w:rPr>
          <w:rFonts w:ascii="Times New Roman" w:hAnsi="Times New Roman"/>
          <w:color w:val="auto"/>
          <w:sz w:val="24"/>
          <w:szCs w:val="24"/>
          <w:lang w:val="hy-AM"/>
        </w:rPr>
        <w:t>23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02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254D83">
        <w:rPr>
          <w:rFonts w:ascii="Sylfaen" w:hAnsi="Sylfaen"/>
          <w:b/>
          <w:bCs/>
          <w:lang w:val="hy-AM"/>
        </w:rPr>
        <w:t>Переустановка аварийных участков подземных газопроводов среднего давления Берд-Арцваберд Тавушской области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254D83">
        <w:rPr>
          <w:rFonts w:ascii="Sylfaen" w:hAnsi="Sylfaen"/>
          <w:b/>
          <w:lang w:val="hy-AM"/>
        </w:rPr>
        <w:t>Переустановка аварийных участков подземных газопроводов среднего давления Берд-Арцваберд Тавушской области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254D83">
        <w:rPr>
          <w:lang w:val="af-ZA"/>
        </w:rPr>
        <w:t>№088/GArm/26_5.4_043/23.02.26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254D83">
        <w:rPr>
          <w:rFonts w:ascii="Sylfaen" w:hAnsi="Sylfaen"/>
          <w:b/>
          <w:lang w:val="ru-RU"/>
        </w:rPr>
        <w:t>Переустановка аварийных участков подземных газопроводов среднего давления Берд-Арцваберд Тавушской области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254D83">
        <w:rPr>
          <w:rFonts w:ascii="Sylfaen" w:hAnsi="Sylfaen"/>
          <w:b/>
          <w:lang w:val="hy-AM"/>
        </w:rPr>
        <w:t>Переустановка аварийных участков подземных газопроводов среднего давления Берд-Арцваберд Тавушской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254D83">
        <w:rPr>
          <w:rFonts w:ascii="Sylfaen" w:hAnsi="Sylfaen"/>
          <w:b/>
          <w:lang w:val="hy-AM"/>
        </w:rPr>
        <w:t>Переустановка аварийных участков подземных газопроводов среднего давления Берд-Арцваберд Тавушской области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DB3802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254D83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254D83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254D83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Переустановка аварийных участков подземных газопроводов среднего давления Берд-Арцваберд Тавушской области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3F3C0B" w:rsidRPr="00A34775">
        <w:rPr>
          <w:b/>
          <w:lang w:val="hy-AM"/>
        </w:rPr>
        <w:t>го давления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A34775" w:rsidRPr="00A34775">
        <w:rPr>
          <w:b/>
          <w:lang w:val="hy-AM"/>
        </w:rPr>
        <w:t xml:space="preserve"> давления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lastRenderedPageBreak/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254D83" w:rsidRPr="00254D83">
        <w:rPr>
          <w:rFonts w:ascii="Sylfaen" w:hAnsi="Sylfaen"/>
          <w:b/>
          <w:sz w:val="24"/>
          <w:szCs w:val="24"/>
          <w:lang w:val="ru-RU" w:eastAsia="ru-RU"/>
        </w:rPr>
        <w:t>10</w:t>
      </w:r>
      <w:r w:rsidR="00645F98" w:rsidRPr="0015030C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5030C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15030C" w:rsidRPr="0015030C">
        <w:rPr>
          <w:rFonts w:ascii="Sylfaen" w:hAnsi="Sylfaen"/>
          <w:b/>
          <w:sz w:val="24"/>
          <w:szCs w:val="24"/>
          <w:lang w:val="ru-RU" w:eastAsia="ru-RU"/>
        </w:rPr>
        <w:t>3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15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Арен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 xml:space="preserve"> </w:t>
      </w:r>
      <w:r w:rsidR="005F2F57">
        <w:rPr>
          <w:rFonts w:ascii="Sylfaen" w:hAnsi="Sylfaen"/>
          <w:sz w:val="24"/>
          <w:szCs w:val="24"/>
          <w:lang w:val="ru-RU" w:eastAsia="ru-RU"/>
        </w:rPr>
        <w:t>Арутюня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</w:t>
      </w:r>
      <w:r w:rsidRPr="00AE6910">
        <w:rPr>
          <w:lang w:val="af-ZA"/>
        </w:rPr>
        <w:lastRenderedPageBreak/>
        <w:t xml:space="preserve">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FF5CE9" w:rsidRPr="00FF5CE9">
        <w:rPr>
          <w:b/>
          <w:lang w:val="hy-AM"/>
        </w:rPr>
        <w:t xml:space="preserve">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lastRenderedPageBreak/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54D83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Մարդատար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254D83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Բեռնատար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254D83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254D83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</w:tr>
      <w:tr w:rsidR="00254D83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254D83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 սարք (պոլիէթիլեն)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254D83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&gt; 1մ</w:t>
            </w:r>
            <w:r w:rsidRPr="00F852FC">
              <w:rPr>
                <w:rFonts w:ascii="GHEA Grapalat" w:hAnsi="GHEA Grapalat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254D83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15030C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254D83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9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մաքրող սարք ձեռքի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5A4B3B">
        <w:trPr>
          <w:trHeight w:val="809"/>
        </w:trPr>
        <w:tc>
          <w:tcPr>
            <w:tcW w:w="475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95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4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62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14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254D83" w:rsidRPr="008463B9" w:rsidTr="005A4B3B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254D83" w:rsidRDefault="00254D83" w:rsidP="00254D83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254D83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Միջին մասնագիտական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254D83" w:rsidRPr="008463B9" w:rsidTr="004A6E8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254D83" w:rsidRPr="008463B9" w:rsidTr="004A6E82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254D83" w:rsidRDefault="00254D83" w:rsidP="00254D83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254D83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254D83" w:rsidRDefault="00254D83" w:rsidP="00254D83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254D83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254D83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254D83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Փականագործ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254D83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Եռակցող (պոլիէթիլեն)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254D83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D83" w:rsidRPr="00254D83" w:rsidRDefault="00254D83" w:rsidP="00254D8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4D83" w:rsidRPr="00F852FC" w:rsidRDefault="00254D83" w:rsidP="00254D8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852FC">
              <w:rPr>
                <w:rFonts w:ascii="GHEA Grapalat" w:hAnsi="GHEA Grapalat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254D83" w:rsidRDefault="00254D83" w:rsidP="00254D83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lastRenderedPageBreak/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</w:t>
      </w:r>
      <w:r w:rsidR="00254D83">
        <w:rPr>
          <w:b/>
          <w:lang w:val="ru-RU"/>
        </w:rPr>
        <w:t>средне</w:t>
      </w:r>
      <w:r w:rsidR="00FF5CE9" w:rsidRPr="00FF5CE9">
        <w:rPr>
          <w:b/>
          <w:lang w:val="hy-AM"/>
        </w:rPr>
        <w:t>го 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lastRenderedPageBreak/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254D83">
        <w:rPr>
          <w:rFonts w:ascii="Sylfaen" w:hAnsi="Sylfaen"/>
          <w:sz w:val="20"/>
          <w:lang w:val="af-ZA"/>
        </w:rPr>
        <w:t>№088/GArm/26_5.4_043/23.02.26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254D83">
        <w:rPr>
          <w:rFonts w:ascii="Sylfaen" w:hAnsi="Sylfaen"/>
          <w:sz w:val="20"/>
          <w:lang w:val="af-ZA"/>
        </w:rPr>
        <w:t>№088/GArm/26_5.4_043/23.02.26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254D83">
        <w:rPr>
          <w:rFonts w:ascii="Sylfaen" w:hAnsi="Sylfaen"/>
          <w:sz w:val="20"/>
          <w:lang w:val="af-ZA"/>
        </w:rPr>
        <w:t>№088/GArm/26_5.4_043/23.02.26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254D83">
        <w:rPr>
          <w:rFonts w:ascii="Sylfaen" w:hAnsi="Sylfaen"/>
          <w:sz w:val="20"/>
          <w:lang w:val="af-ZA"/>
        </w:rPr>
        <w:t>№088/GArm/26_5.4_043/23.02.26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54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254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254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54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54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54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54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54D8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254D83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254D8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254D8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254D83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254D8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254D8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254D8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254D8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254D8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54D8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254D83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54D8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54D8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54D8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54D8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54D8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254D83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254D83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254D83">
        <w:rPr>
          <w:rFonts w:ascii="Sylfaen" w:hAnsi="Sylfaen"/>
          <w:b/>
          <w:sz w:val="20"/>
          <w:lang w:val="af-ZA"/>
        </w:rPr>
        <w:t>№088/GArm/26_5.4_043/23.02.26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254D83">
        <w:rPr>
          <w:rFonts w:ascii="Sylfaen" w:hAnsi="Sylfaen"/>
          <w:b/>
          <w:sz w:val="20"/>
          <w:lang w:val="af-ZA"/>
        </w:rPr>
        <w:t>№088/GArm/26_5.4_043/23.02.26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54D83">
        <w:rPr>
          <w:rFonts w:ascii="Times New Roman" w:hAnsi="Times New Roman"/>
          <w:sz w:val="20"/>
          <w:lang w:val="af-ZA"/>
        </w:rPr>
        <w:t>№088/GArm/26_5.4_043/23.02.26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254D83">
        <w:rPr>
          <w:b/>
          <w:sz w:val="20"/>
          <w:szCs w:val="20"/>
          <w:lang w:val="af-ZA"/>
        </w:rPr>
        <w:t>№088/GArm/26_5.4_043/23.02.26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254D83">
        <w:rPr>
          <w:b/>
          <w:sz w:val="20"/>
          <w:szCs w:val="20"/>
          <w:lang w:val="af-ZA"/>
        </w:rPr>
        <w:t>№088/GArm/26_5.4_043/23.02.26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54D83">
        <w:rPr>
          <w:rFonts w:ascii="Times New Roman" w:hAnsi="Times New Roman"/>
          <w:sz w:val="20"/>
          <w:lang w:val="af-ZA"/>
        </w:rPr>
        <w:t>№088/GArm/26_5.4_043/23.02.26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54D83">
        <w:rPr>
          <w:rFonts w:ascii="Times New Roman" w:hAnsi="Times New Roman"/>
          <w:sz w:val="20"/>
          <w:lang w:val="af-ZA"/>
        </w:rPr>
        <w:t>№088/GArm/26_5.4_043/23.02.26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54D83">
        <w:rPr>
          <w:rFonts w:ascii="Times New Roman" w:hAnsi="Times New Roman"/>
          <w:sz w:val="20"/>
          <w:lang w:val="af-ZA"/>
        </w:rPr>
        <w:t>№088/GArm/26_5.4_043/23.02.26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54D83">
        <w:rPr>
          <w:rFonts w:ascii="Times New Roman" w:hAnsi="Times New Roman"/>
          <w:sz w:val="20"/>
          <w:lang w:val="af-ZA"/>
        </w:rPr>
        <w:t>№088/GArm/26_5.4_043/23.02.26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254D83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254D8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54D8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54D8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54D8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54D8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54D8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54D8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54D83">
        <w:rPr>
          <w:rFonts w:ascii="Times New Roman" w:hAnsi="Times New Roman"/>
          <w:sz w:val="20"/>
          <w:lang w:val="af-ZA"/>
        </w:rPr>
        <w:t>№088/GArm/26_5.4_043/23.02.26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254D83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254D83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54D83">
        <w:rPr>
          <w:rFonts w:ascii="Times New Roman" w:hAnsi="Times New Roman"/>
          <w:sz w:val="20"/>
          <w:lang w:val="af-ZA"/>
        </w:rPr>
        <w:t>№088/GArm/26_5.4_043/23.02.26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254D83">
        <w:rPr>
          <w:sz w:val="20"/>
          <w:lang w:val="af-ZA"/>
        </w:rPr>
        <w:t>№088/GArm/26_5.4_043/23.02.26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254D83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254D83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254D83">
              <w:rPr>
                <w:rFonts w:ascii="Sylfaen" w:hAnsi="Sylfaen"/>
                <w:bCs/>
                <w:lang w:val="ru-RU"/>
              </w:rPr>
              <w:t>Переустановка аварийных участков подземных газопроводов среднего давления Берд-Арцваберд Тавушской области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54D83">
        <w:rPr>
          <w:rFonts w:ascii="Times New Roman" w:hAnsi="Times New Roman"/>
          <w:sz w:val="20"/>
          <w:lang w:val="af-ZA"/>
        </w:rPr>
        <w:t>№088/GArm/26_5.4_043/23.02.26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F66808" w:rsidRPr="003A2FD2" w:rsidRDefault="00F66808" w:rsidP="003A2FD2">
      <w:pPr>
        <w:jc w:val="center"/>
        <w:rPr>
          <w:rFonts w:ascii="Sylfaen" w:hAnsi="Sylfaen"/>
          <w:b/>
          <w:bCs/>
          <w:lang w:val="hy-AM"/>
        </w:rPr>
      </w:pPr>
    </w:p>
    <w:tbl>
      <w:tblPr>
        <w:tblW w:w="11199" w:type="dxa"/>
        <w:tblInd w:w="-601" w:type="dxa"/>
        <w:tblLook w:val="04A0" w:firstRow="1" w:lastRow="0" w:firstColumn="1" w:lastColumn="0" w:noHBand="0" w:noVBand="1"/>
      </w:tblPr>
      <w:tblGrid>
        <w:gridCol w:w="567"/>
        <w:gridCol w:w="5387"/>
        <w:gridCol w:w="725"/>
        <w:gridCol w:w="976"/>
        <w:gridCol w:w="1418"/>
        <w:gridCol w:w="2126"/>
      </w:tblGrid>
      <w:tr w:rsidR="0074443F" w:rsidRPr="00717D95" w:rsidTr="00EE180A">
        <w:trPr>
          <w:trHeight w:val="1095"/>
        </w:trPr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717D95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  <w:t>Տավուշի մարզի Բերդ-Արծվաբերդ միջին ճնշման ստորգետնյա գազատարերի վթարային հատվածի վերատեղադրում</w:t>
            </w:r>
          </w:p>
        </w:tc>
      </w:tr>
      <w:tr w:rsidR="0074443F" w:rsidRPr="00717D95" w:rsidTr="00EE180A">
        <w:trPr>
          <w:trHeight w:val="255"/>
        </w:trPr>
        <w:tc>
          <w:tcPr>
            <w:tcW w:w="111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717D95"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  <w:t>Ծավալաթերթ-նախահաշիվ</w:t>
            </w:r>
            <w:r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</w:t>
            </w:r>
            <w:r w:rsidRPr="00717D95">
              <w:rPr>
                <w:rFonts w:ascii="Sylfaen" w:hAnsi="Sylfaen" w:cs="Calibri"/>
                <w:sz w:val="18"/>
                <w:szCs w:val="18"/>
              </w:rPr>
              <w:t>№ 16/002-24</w:t>
            </w:r>
          </w:p>
        </w:tc>
      </w:tr>
      <w:tr w:rsidR="0074443F" w:rsidRPr="00717D95" w:rsidTr="00EE180A">
        <w:trPr>
          <w:trHeight w:val="211"/>
        </w:trPr>
        <w:tc>
          <w:tcPr>
            <w:tcW w:w="567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17D95">
              <w:rPr>
                <w:rFonts w:ascii="Sylfaen" w:hAnsi="Sylfaen" w:cs="Calibri"/>
                <w:sz w:val="16"/>
                <w:szCs w:val="16"/>
              </w:rPr>
              <w:t>Հ/Հ</w:t>
            </w:r>
            <w:r w:rsidRPr="00717D95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17D95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97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17D95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17D95">
              <w:rPr>
                <w:rFonts w:ascii="Sylfaen" w:hAnsi="Sylfaen" w:cs="Calibri"/>
                <w:sz w:val="16"/>
                <w:szCs w:val="16"/>
              </w:rPr>
              <w:t>Միավորի ընդհանուր արժեքը դրամ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17D95">
              <w:rPr>
                <w:rFonts w:ascii="Sylfaen" w:hAnsi="Sylfaen" w:cs="Calibri"/>
                <w:sz w:val="16"/>
                <w:szCs w:val="16"/>
              </w:rPr>
              <w:t>Ընդհանուր արժեքը դրամ</w:t>
            </w:r>
          </w:p>
        </w:tc>
      </w:tr>
      <w:tr w:rsidR="0074443F" w:rsidRPr="00717D95" w:rsidTr="00EE180A">
        <w:trPr>
          <w:trHeight w:val="464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2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74443F" w:rsidRPr="00717D95" w:rsidTr="00EE180A">
        <w:trPr>
          <w:trHeight w:val="464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2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74443F" w:rsidRPr="00717D95" w:rsidTr="00EE180A">
        <w:trPr>
          <w:trHeight w:val="464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2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74443F" w:rsidRPr="00717D95" w:rsidTr="00EE180A">
        <w:trPr>
          <w:trHeight w:val="464"/>
        </w:trPr>
        <w:tc>
          <w:tcPr>
            <w:tcW w:w="567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387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725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97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double" w:sz="6" w:space="0" w:color="auto"/>
            </w:tcBorders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74443F" w:rsidRPr="00717D95" w:rsidTr="00EE180A">
        <w:trPr>
          <w:trHeight w:val="270"/>
        </w:trPr>
        <w:tc>
          <w:tcPr>
            <w:tcW w:w="56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17D95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17D95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17D95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17D95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17D95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17D95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Խրամուղու քանդում I կարգի գրունտներում էքսկավատորով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7230.6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4964.6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1469.8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էքսկավատորով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2669.8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Խրամուղու քանդում I կարգի գրունտներում ձեռքով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232.5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151.3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Խրամուղու քանդում IVp կարգի գրունտում ձեռքով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հարվածահատ մուրճով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83.0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Հողերի տեխնիկական վերականգնում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916.6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9164.4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283.5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(ավազ առանց խառնուրդի) էքսկավատորով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6404.8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Ավազի տեղափոխում 10 կմ-ից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10247.6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7656.9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Տեղափոխում 5 կմ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14548.1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3650.3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 Ø315/Ø273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d=225/219 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d-315x17.9մմ SDR-17.6 ПЭ 100 տեղադրում խրամուղում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13078.0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lastRenderedPageBreak/>
              <w:t>22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d-225x12.8մմ SDR-17.6 ПЭ 100 տեղադրում խրամուղում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934.0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d-315մմ մեխանիկական կտրում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d-315մմ ծայրերի ուղղում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d-225մմ մեխանիկական կտրում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d-225մմ ծայրերի ուղղում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d-63մմ ծայրերի ուղղում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կցվանքային զոդում d-315մմ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d-315մմ կցորդչային միացություն ներդիր տաքացուցիչով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d-110մմ</w:t>
            </w:r>
            <w:r w:rsidRPr="00717D95">
              <w:rPr>
                <w:rFonts w:ascii="Sylfaen" w:hAnsi="Sylfaen" w:cs="Calibri"/>
                <w:sz w:val="18"/>
                <w:szCs w:val="18"/>
              </w:rPr>
              <w:br w:type="page"/>
              <w:t>կցորդչային միացություն ներդիր տաքացուցիչով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 d-315մմ  ՊԷ 90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o</w:t>
            </w:r>
            <w:r w:rsidRPr="00717D95">
              <w:rPr>
                <w:rFonts w:ascii="Sylfaen" w:hAnsi="Sylfaen" w:cs="Calibri"/>
                <w:sz w:val="18"/>
                <w:szCs w:val="18"/>
              </w:rPr>
              <w:t xml:space="preserve"> անկյունակի տեղադրում  (ներդիր տաքաց.)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 d-315մմ  ՊԷ 45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o</w:t>
            </w:r>
            <w:r w:rsidRPr="00717D95">
              <w:rPr>
                <w:rFonts w:ascii="Sylfaen" w:hAnsi="Sylfaen" w:cs="Calibri"/>
                <w:sz w:val="18"/>
                <w:szCs w:val="18"/>
              </w:rPr>
              <w:t xml:space="preserve"> անկյունակի տեղադրում  (ներդիր տաքաց.)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 d-110մմ ՊԷ 45° անկյունակի տեղադրում (ներդիր տաքաց.)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 d-315մմ ՊԷ եռաբաշխիչի տեղադրում (ներդիր տաքաց.)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 d-315/225մմ ՊԷ եռաբաշխիչի տեղադրում (ներդիր տաքաց.)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 d-315/110մմ ՊԷ եռաբաշխիչի տեղադրում (ներդիր տաքաց.)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 d-110մմ ՊԷ եռաբաշխիչի տեղադրում (ներդիր տաքաց.)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 d-63մմ ՊԷ եռաբաշխիչի տեղադրում (ներդիր տաքաց.)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 d-315/110մմ ՊԷ անցումների տեղադրում ներդիր տաքացուցիչով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 d-110/63մմ ՊԷ անցումների տեղադրում ներդիր տաքացուցիչով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Հսկիչ կետի տեղադրում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Հաղորդալարի միացում ծայրապնակի միջոցով 2.5մմ²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lastRenderedPageBreak/>
              <w:t>53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14051.0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14031.0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Գույքային հանգուցի տեղադրում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14031.0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14031.0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ձեռքով  ինքնաթափ, տեղափոխում 5կմ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d=219x4.0մմ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17D9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17D95">
              <w:rPr>
                <w:rFonts w:ascii="Sylfaen" w:hAnsi="Sylfaen" w:cs="Calibri"/>
                <w:sz w:val="16"/>
                <w:szCs w:val="16"/>
              </w:rPr>
              <w:t>33.7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17D95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17D95">
              <w:rPr>
                <w:rFonts w:ascii="Sylfaen" w:hAnsi="Sylfaen" w:cs="Calibri"/>
                <w:sz w:val="16"/>
                <w:szCs w:val="16"/>
              </w:rPr>
              <w:t>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վերգետնյա տեղադրում փորձարկումով Ø273x6մմ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Ø219x6մմ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Ø273x6մմ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նյութերովdպ-250 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Ø219x6մմ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dպ-200 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Ø377x6մմ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dպ350մմ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lastRenderedPageBreak/>
              <w:t>83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Ø273x6մմ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dպ250մմ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հորիզոնական հորատման եղանակով՝ մեկուսացումով  «РАМ» տիպի մեկուսիչ նյութերով  Ø377x6մմ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d-315մմ անցկացում պատյանով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17D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d-315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 խցափակիչ)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222.3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Կցաշուրթերի մոնտաժում dպ-250մմ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250մմ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Գազատարի կտրում   Dպ-250մմ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Գազատարի կտրում   Dպ- 200մմ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17D95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17D95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Գազատարի կտրում  Dպ-50մմ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Գազատարի միացում Dպ-250մմ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Գազատարի միացում Dպ-200մմ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Գազատարի միացում Dպ-100մմ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Գազատարի միացում Dպ-50մմ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Հաշվիչ հանգույցի ապամոնտաժում և մոնտաժ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կոմպլ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Տարածքի մաքրում թփուտներից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հա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0.240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35.0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717D95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17D95">
              <w:rPr>
                <w:rFonts w:ascii="Sylfaen" w:hAnsi="Sylfaen" w:cs="Calibri"/>
                <w:b/>
                <w:bCs/>
                <w:sz w:val="20"/>
                <w:szCs w:val="20"/>
              </w:rPr>
              <w:t>Բետոնե հարթակի կառուցում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17D95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17D95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Փոսերի քանդում IV կարգի գրունտներում ձեռքով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Ավազե նախապատրաստական շերտի պատրաստում ձեռքով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0.55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Բետոնե հարթակի պատրաստում միաձույլ բետոնից B12.5 (M150)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մ</w:t>
            </w:r>
            <w:r w:rsidRPr="00717D9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Ամրանային ցանցի պատրաստում Ø8 А1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26.10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4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lastRenderedPageBreak/>
              <w:t>114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ինքնաթափ, ձեռքով տեղափոխում 5կմ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17D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17D95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17D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717D9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74443F" w:rsidRPr="00717D95" w:rsidTr="00EE180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20"/>
                <w:szCs w:val="20"/>
              </w:rPr>
            </w:pPr>
            <w:r w:rsidRPr="00717D95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443F" w:rsidRPr="00717D95" w:rsidRDefault="0074443F" w:rsidP="00EE180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74443F" w:rsidRPr="00717D95" w:rsidTr="00EE180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20"/>
                <w:szCs w:val="20"/>
              </w:rPr>
            </w:pPr>
            <w:r w:rsidRPr="00717D95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443F" w:rsidRPr="00717D95" w:rsidRDefault="0074443F" w:rsidP="00EE180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74443F" w:rsidRPr="00717D95" w:rsidTr="00EE180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sz w:val="20"/>
                <w:szCs w:val="20"/>
              </w:rPr>
            </w:pPr>
            <w:r w:rsidRPr="00717D95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443F" w:rsidRPr="00717D95" w:rsidRDefault="0074443F" w:rsidP="00EE180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74443F" w:rsidRPr="00717D95" w:rsidTr="00EE180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717D95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443F" w:rsidRPr="00717D95" w:rsidRDefault="0074443F" w:rsidP="00EE180A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17D9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443F" w:rsidRPr="00717D95" w:rsidRDefault="0074443F" w:rsidP="00EE180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4443F" w:rsidRPr="00717D95" w:rsidRDefault="0074443F" w:rsidP="00EE180A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</w:tbl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  <w:bookmarkStart w:id="0" w:name="_GoBack"/>
      <w:bookmarkEnd w:id="0"/>
    </w:p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254D83">
        <w:rPr>
          <w:rFonts w:ascii="Times New Roman" w:hAnsi="Times New Roman"/>
          <w:sz w:val="20"/>
          <w:lang w:val="af-ZA"/>
        </w:rPr>
        <w:t>№088/GArm/26_5.4_043/23.02.26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254D83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254D83">
              <w:rPr>
                <w:rFonts w:ascii="Sylfaen" w:hAnsi="Sylfaen"/>
                <w:bCs/>
                <w:lang w:val="ru-RU"/>
              </w:rPr>
              <w:t>Переустановка аварийных участков подземных газопроводов среднего давления Берд-Арцваберд Тавушской области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254D83">
        <w:rPr>
          <w:sz w:val="20"/>
          <w:lang w:val="af-ZA"/>
        </w:rPr>
        <w:t>№088/GArm/26_5.4_043/23.02.26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254D83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№088/GArm/26_5.4_043/23.02.26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254D83">
        <w:rPr>
          <w:sz w:val="20"/>
          <w:lang w:val="af-ZA"/>
        </w:rPr>
        <w:t>№088/GArm/26_5.4_043/23.02.26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254D83">
        <w:rPr>
          <w:sz w:val="20"/>
          <w:lang w:val="af-ZA"/>
        </w:rPr>
        <w:t>№088/GArm/26_5.4_043/23.02.26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254D83">
        <w:rPr>
          <w:sz w:val="20"/>
          <w:lang w:val="af-ZA"/>
        </w:rPr>
        <w:t>№088/GArm/26_5.4_043/23.02.26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254D83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254D83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54D8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54D8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4608E7">
        <w:trPr>
          <w:trHeight w:val="2431"/>
        </w:trPr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4608E7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4608E7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4608E7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4608E7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802" w:rsidRDefault="00DB3802" w:rsidP="004D3B9B">
      <w:r>
        <w:separator/>
      </w:r>
    </w:p>
  </w:endnote>
  <w:endnote w:type="continuationSeparator" w:id="0">
    <w:p w:rsidR="00DB3802" w:rsidRDefault="00DB3802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802" w:rsidRDefault="00DB3802" w:rsidP="004D3B9B">
      <w:r>
        <w:separator/>
      </w:r>
    </w:p>
  </w:footnote>
  <w:footnote w:type="continuationSeparator" w:id="0">
    <w:p w:rsidR="00DB3802" w:rsidRDefault="00DB3802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83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443F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3802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EBA73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222FDB-27A7-45B5-9539-E1D6DBA6C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52</Pages>
  <Words>18362</Words>
  <Characters>104667</Characters>
  <Application>Microsoft Office Word</Application>
  <DocSecurity>0</DocSecurity>
  <Lines>872</Lines>
  <Paragraphs>245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Aren Harutyunyan</cp:lastModifiedBy>
  <cp:revision>126</cp:revision>
  <cp:lastPrinted>2015-07-20T14:41:00Z</cp:lastPrinted>
  <dcterms:created xsi:type="dcterms:W3CDTF">2015-06-11T09:49:00Z</dcterms:created>
  <dcterms:modified xsi:type="dcterms:W3CDTF">2026-02-23T06:44:00Z</dcterms:modified>
</cp:coreProperties>
</file>